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right"/>
        <w:rPr>
          <w:rFonts w:eastAsia="Calibri"/>
          <w:sz w:val="28"/>
          <w:szCs w:val="28"/>
          <w:u w:val="single"/>
          <w:lang w:eastAsia="en-US"/>
        </w:rPr>
      </w:pPr>
      <w:r>
        <w:rPr>
          <w:sz w:val="20"/>
          <w:szCs w:val="20"/>
          <w:u w:val="singl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24765</wp:posOffset>
                </wp:positionV>
                <wp:extent cx="513715" cy="81724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13715" cy="81724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767676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12.00pt;mso-position-horizontal:absolute;mso-position-vertical-relative:text;margin-top:1.95pt;mso-position-vertical:absolute;width:40.45pt;height:64.35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eastAsia="Calibri"/>
          <w:sz w:val="28"/>
          <w:szCs w:val="28"/>
          <w:u w:val="single"/>
          <w:lang w:eastAsia="en-US"/>
        </w:rPr>
        <w:t xml:space="preserve">проект</w:t>
      </w:r>
      <w:r>
        <w:rPr>
          <w:rFonts w:eastAsia="Calibri"/>
          <w:sz w:val="28"/>
          <w:szCs w:val="28"/>
          <w:u w:val="single"/>
          <w:lang w:eastAsia="en-US"/>
        </w:rPr>
      </w:r>
      <w:r>
        <w:rPr>
          <w:rFonts w:eastAsia="Calibri"/>
          <w:sz w:val="28"/>
          <w:szCs w:val="28"/>
          <w:u w:val="single"/>
          <w:lang w:eastAsia="en-US"/>
        </w:rPr>
      </w:r>
    </w:p>
    <w:p>
      <w:pPr>
        <w:pStyle w:val="61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61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623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депутатов</w:t>
      </w:r>
      <w:r>
        <w:rPr>
          <w:rFonts w:ascii="Times New Roman" w:hAnsi="Times New Roman"/>
          <w:sz w:val="24"/>
          <w:szCs w:val="24"/>
        </w:rPr>
      </w:r>
    </w:p>
    <w:p>
      <w:pPr>
        <w:pStyle w:val="623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муниципального образования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623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городское поселение Умба Терского района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61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616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17"/>
        <w:rPr>
          <w:sz w:val="24"/>
          <w:szCs w:val="24"/>
        </w:rPr>
      </w:pPr>
      <w:r>
        <w:rPr>
          <w:sz w:val="24"/>
          <w:szCs w:val="24"/>
        </w:rPr>
        <w:t xml:space="preserve">РЕШЕНИЕ</w:t>
      </w:r>
      <w:r>
        <w:rPr>
          <w:sz w:val="24"/>
          <w:szCs w:val="24"/>
        </w:rPr>
      </w:r>
    </w:p>
    <w:p>
      <w:pPr>
        <w:pStyle w:val="616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621"/>
        <w:jc w:val="both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от «</w:t>
      </w:r>
      <w:r>
        <w:rPr>
          <w:b w:val="0"/>
          <w:sz w:val="24"/>
          <w:u w:val="none"/>
        </w:rPr>
        <w:t xml:space="preserve">    </w:t>
      </w:r>
      <w:r>
        <w:rPr>
          <w:b w:val="0"/>
          <w:sz w:val="24"/>
          <w:u w:val="none"/>
        </w:rPr>
        <w:t xml:space="preserve">»                          20</w:t>
      </w:r>
      <w:r>
        <w:rPr>
          <w:b w:val="0"/>
          <w:sz w:val="24"/>
          <w:u w:val="none"/>
        </w:rPr>
        <w:t xml:space="preserve">2</w:t>
      </w:r>
      <w:r>
        <w:rPr>
          <w:b w:val="0"/>
          <w:sz w:val="24"/>
          <w:u w:val="none"/>
        </w:rPr>
        <w:t xml:space="preserve">5 г.                             №                                                   п.г.т. Умба</w:t>
      </w:r>
      <w:r>
        <w:rPr>
          <w:b w:val="0"/>
          <w:sz w:val="24"/>
          <w:u w:val="none"/>
        </w:rPr>
      </w:r>
    </w:p>
    <w:p>
      <w:pPr>
        <w:pStyle w:val="616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16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16"/>
        <w:jc w:val="center"/>
        <w:rPr>
          <w:b/>
        </w:rPr>
      </w:pPr>
      <w:r>
        <w:rPr>
          <w:b/>
        </w:rPr>
        <w:t xml:space="preserve">Об исполнении бюдж</w:t>
      </w:r>
      <w:r>
        <w:rPr>
          <w:b/>
        </w:rPr>
        <w:t xml:space="preserve">ета муниципального образования </w:t>
      </w:r>
      <w:r>
        <w:rPr>
          <w:b/>
        </w:rPr>
      </w:r>
      <w:r>
        <w:rPr>
          <w:b/>
        </w:rPr>
      </w:r>
    </w:p>
    <w:p>
      <w:pPr>
        <w:pStyle w:val="616"/>
        <w:jc w:val="center"/>
        <w:rPr>
          <w:b/>
        </w:rPr>
      </w:pPr>
      <w:r>
        <w:rPr>
          <w:b/>
        </w:rPr>
        <w:t xml:space="preserve">городское поселение Умба Терского района за 20</w:t>
      </w:r>
      <w:r>
        <w:rPr>
          <w:b/>
        </w:rPr>
        <w:t xml:space="preserve">2</w:t>
      </w:r>
      <w:r>
        <w:rPr>
          <w:b/>
        </w:rPr>
        <w:t xml:space="preserve">4 год</w:t>
      </w:r>
      <w:r>
        <w:rPr>
          <w:b/>
        </w:rPr>
      </w:r>
    </w:p>
    <w:p>
      <w:pPr>
        <w:pStyle w:val="616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16"/>
        <w:jc w:val="center"/>
        <w:widowControl w:val="off"/>
        <w:rPr>
          <w:rFonts w:eastAsia="Calibri"/>
          <w:b/>
          <w:lang w:eastAsia="en-US"/>
        </w:rPr>
        <w:outlineLvl w:val="0"/>
      </w:pP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pStyle w:val="616"/>
        <w:ind w:firstLine="709"/>
        <w:jc w:val="both"/>
      </w:pPr>
      <w:r>
        <w:t xml:space="preserve">Рассмотрев</w:t>
      </w:r>
      <w:r>
        <w:t xml:space="preserve"> отчет об исполнении бюджета муниципального образования </w:t>
      </w:r>
      <w:r>
        <w:t xml:space="preserve">городское поселение Умба </w:t>
      </w:r>
      <w:r>
        <w:t xml:space="preserve">Терск</w:t>
      </w:r>
      <w:r>
        <w:t xml:space="preserve">ого</w:t>
      </w:r>
      <w:r>
        <w:t xml:space="preserve"> район</w:t>
      </w:r>
      <w:r>
        <w:t xml:space="preserve">а</w:t>
      </w:r>
      <w:r>
        <w:t xml:space="preserve"> за 20</w:t>
      </w:r>
      <w:r>
        <w:t xml:space="preserve">2</w:t>
      </w:r>
      <w:r>
        <w:t xml:space="preserve">4 год, </w:t>
      </w:r>
      <w:r>
        <w:t xml:space="preserve">представленный администрацией Терского района</w:t>
      </w:r>
      <w:r>
        <w:t xml:space="preserve">, и </w:t>
      </w:r>
      <w:r>
        <w:t xml:space="preserve">по результатам</w:t>
      </w:r>
      <w:r>
        <w:t xml:space="preserve"> публичных слушаний от</w:t>
      </w:r>
      <w:r>
        <w:t xml:space="preserve"> </w:t>
      </w:r>
      <w:r>
        <w:t xml:space="preserve">_______</w:t>
      </w:r>
      <w:r>
        <w:t xml:space="preserve">,</w:t>
      </w:r>
      <w:r/>
    </w:p>
    <w:p>
      <w:pPr>
        <w:pStyle w:val="616"/>
        <w:ind w:firstLine="709"/>
        <w:jc w:val="both"/>
        <w:rPr>
          <w:szCs w:val="20"/>
        </w:rPr>
      </w:pPr>
      <w:r>
        <w:t xml:space="preserve">Совет депутатов муниципального образования городское</w:t>
      </w:r>
      <w:r>
        <w:t xml:space="preserve"> поселение Умба Терского района</w:t>
      </w:r>
      <w:r>
        <w:t xml:space="preserve"> </w:t>
      </w:r>
      <w:r>
        <w:rPr>
          <w:b/>
        </w:rPr>
        <w:t xml:space="preserve">решил</w:t>
      </w:r>
      <w:r>
        <w:t xml:space="preserve">:</w:t>
      </w:r>
      <w:r>
        <w:rPr>
          <w:szCs w:val="20"/>
        </w:rPr>
      </w:r>
      <w:r>
        <w:rPr>
          <w:szCs w:val="20"/>
        </w:rPr>
      </w:r>
    </w:p>
    <w:p>
      <w:pPr>
        <w:pStyle w:val="616"/>
        <w:ind w:firstLine="709"/>
        <w:jc w:val="both"/>
      </w:pPr>
      <w:r/>
      <w:r/>
    </w:p>
    <w:p>
      <w:pPr>
        <w:pStyle w:val="616"/>
        <w:ind w:firstLine="709"/>
        <w:jc w:val="both"/>
      </w:pPr>
      <w:r>
        <w:t xml:space="preserve">1.</w:t>
      </w:r>
      <w:r>
        <w:t xml:space="preserve"> </w:t>
      </w:r>
      <w:r>
        <w:t xml:space="preserve">Утвердить отчет об исполнении бюджета </w:t>
      </w:r>
      <w:r>
        <w:t xml:space="preserve">муниципального образования </w:t>
      </w:r>
      <w:r>
        <w:t xml:space="preserve">городское поселение Умба </w:t>
      </w:r>
      <w:r>
        <w:t xml:space="preserve">Терск</w:t>
      </w:r>
      <w:r>
        <w:t xml:space="preserve">ого</w:t>
      </w:r>
      <w:r>
        <w:t xml:space="preserve"> район</w:t>
      </w:r>
      <w:r>
        <w:t xml:space="preserve">а</w:t>
      </w:r>
      <w:r>
        <w:t xml:space="preserve"> за 20</w:t>
      </w:r>
      <w:r>
        <w:t xml:space="preserve">2</w:t>
      </w:r>
      <w:r>
        <w:t xml:space="preserve">4 год по доходам в сумме </w:t>
      </w:r>
      <w:r>
        <w:t xml:space="preserve">136 217,27 </w:t>
      </w:r>
      <w:r>
        <w:t xml:space="preserve">тыс.</w:t>
      </w:r>
      <w:r>
        <w:t xml:space="preserve"> </w:t>
      </w:r>
      <w:r>
        <w:t xml:space="preserve">рублей, по расходам в сумме </w:t>
      </w:r>
      <w:r>
        <w:t xml:space="preserve">134 094,31 </w:t>
      </w:r>
      <w:r>
        <w:t xml:space="preserve">тыс.</w:t>
      </w:r>
      <w:r>
        <w:t xml:space="preserve"> </w:t>
      </w:r>
      <w:r>
        <w:t xml:space="preserve">рублей</w:t>
      </w:r>
      <w:r>
        <w:t xml:space="preserve"> с превышением </w:t>
      </w:r>
      <w:r>
        <w:t xml:space="preserve">доходов</w:t>
      </w:r>
      <w:r>
        <w:t xml:space="preserve"> </w:t>
      </w:r>
      <w:r>
        <w:t xml:space="preserve">над </w:t>
      </w:r>
      <w:r>
        <w:t xml:space="preserve">расходами</w:t>
      </w:r>
      <w:r>
        <w:t xml:space="preserve"> </w:t>
      </w:r>
      <w:r>
        <w:t xml:space="preserve">(</w:t>
      </w:r>
      <w:r>
        <w:t xml:space="preserve">профицит</w:t>
      </w:r>
      <w:r>
        <w:t xml:space="preserve"> бюджета</w:t>
      </w:r>
      <w:r>
        <w:t xml:space="preserve">) в сумме </w:t>
      </w:r>
      <w:r>
        <w:t xml:space="preserve">2 122,96 т</w:t>
      </w:r>
      <w:r>
        <w:t xml:space="preserve">ыс.</w:t>
      </w:r>
      <w:r>
        <w:t xml:space="preserve"> </w:t>
      </w:r>
      <w:r>
        <w:t xml:space="preserve">рублей</w:t>
      </w:r>
      <w:r>
        <w:t xml:space="preserve"> и со следующими показателями:</w:t>
      </w:r>
      <w:r/>
    </w:p>
    <w:p>
      <w:pPr>
        <w:pStyle w:val="616"/>
        <w:ind w:firstLine="709"/>
        <w:jc w:val="both"/>
      </w:pPr>
      <w:r>
        <w:t xml:space="preserve">1)</w:t>
      </w:r>
      <w:r>
        <w:t xml:space="preserve"> доходов бюджета </w:t>
      </w:r>
      <w:r>
        <w:t xml:space="preserve">муниципальног</w:t>
      </w:r>
      <w:r>
        <w:t xml:space="preserve">о образования </w:t>
      </w:r>
      <w:r>
        <w:t xml:space="preserve">городское поселение Умба</w:t>
      </w:r>
      <w:r>
        <w:t xml:space="preserve"> </w:t>
      </w:r>
      <w:r>
        <w:t xml:space="preserve">Терск</w:t>
      </w:r>
      <w:r>
        <w:t xml:space="preserve">ого</w:t>
      </w:r>
      <w:r>
        <w:t xml:space="preserve"> район</w:t>
      </w:r>
      <w:r>
        <w:t xml:space="preserve">а</w:t>
      </w:r>
      <w:r>
        <w:t xml:space="preserve"> </w:t>
      </w:r>
      <w:r>
        <w:t xml:space="preserve">по кодам </w:t>
      </w:r>
      <w:r>
        <w:t xml:space="preserve">видов доходов, подвидов доходов, </w:t>
      </w:r>
      <w:r>
        <w:t xml:space="preserve">классификации </w:t>
      </w:r>
      <w:r>
        <w:t xml:space="preserve">операций сектора государственного управления, относящихся к доходам бюджета за 20</w:t>
      </w:r>
      <w:r>
        <w:t xml:space="preserve">2</w:t>
      </w:r>
      <w:r>
        <w:t xml:space="preserve">4 год</w:t>
      </w:r>
      <w:r>
        <w:t xml:space="preserve">,</w:t>
      </w:r>
      <w:r>
        <w:t xml:space="preserve"> согласно приложению 1 к настоящему решению;</w:t>
      </w:r>
      <w:r/>
    </w:p>
    <w:p>
      <w:pPr>
        <w:pStyle w:val="616"/>
        <w:ind w:firstLine="709"/>
        <w:jc w:val="both"/>
      </w:pPr>
      <w:r>
        <w:t xml:space="preserve">2) </w:t>
      </w:r>
      <w:r>
        <w:t xml:space="preserve">доходов бюджета муниципального образования </w:t>
      </w:r>
      <w:r>
        <w:t xml:space="preserve">городское поселение Умба Терского района</w:t>
      </w:r>
      <w:r>
        <w:t xml:space="preserve"> по кодам классификации доходов бюджета за 20</w:t>
      </w:r>
      <w:r>
        <w:t xml:space="preserve">2</w:t>
      </w:r>
      <w:r>
        <w:t xml:space="preserve">4 год согласно приложению 2 к настоящему решению;</w:t>
      </w:r>
      <w:r/>
    </w:p>
    <w:p>
      <w:pPr>
        <w:pStyle w:val="616"/>
        <w:ind w:firstLine="709"/>
        <w:jc w:val="both"/>
      </w:pPr>
      <w:r>
        <w:t xml:space="preserve">3) источников финансирования дефицита бюджета муниципального образования </w:t>
      </w:r>
      <w:r>
        <w:t xml:space="preserve">городское поселение Умба Терского района</w:t>
      </w:r>
      <w:r>
        <w:t xml:space="preserve"> за 20</w:t>
      </w:r>
      <w:r>
        <w:t xml:space="preserve">2</w:t>
      </w:r>
      <w:r>
        <w:t xml:space="preserve">4 год согласно приложению 3 к настоящему решению;</w:t>
      </w:r>
      <w:r/>
    </w:p>
    <w:p>
      <w:pPr>
        <w:pStyle w:val="616"/>
        <w:ind w:firstLine="709"/>
        <w:jc w:val="both"/>
      </w:pPr>
      <w:r>
        <w:t xml:space="preserve">4</w:t>
      </w:r>
      <w:r>
        <w:t xml:space="preserve">) </w:t>
      </w:r>
      <w:r>
        <w:t xml:space="preserve">расход</w:t>
      </w:r>
      <w:r>
        <w:t xml:space="preserve">ов</w:t>
      </w:r>
      <w:r>
        <w:t xml:space="preserve"> бюджета </w:t>
      </w:r>
      <w:r>
        <w:t xml:space="preserve">муниципального образования </w:t>
      </w:r>
      <w:r>
        <w:t xml:space="preserve">городское поселение Умба </w:t>
      </w:r>
      <w:r>
        <w:t xml:space="preserve">Терск</w:t>
      </w:r>
      <w:r>
        <w:t xml:space="preserve">ого</w:t>
      </w:r>
      <w:r>
        <w:t xml:space="preserve"> район</w:t>
      </w:r>
      <w:r>
        <w:t xml:space="preserve">а</w:t>
      </w:r>
      <w:r>
        <w:t xml:space="preserve"> </w:t>
      </w:r>
      <w:r>
        <w:t xml:space="preserve">по разделам, подразделам, целевым статьям и видам расходов классификации расходов бюджетов </w:t>
      </w:r>
      <w:r>
        <w:t xml:space="preserve">за 20</w:t>
      </w:r>
      <w:r>
        <w:t xml:space="preserve">2</w:t>
      </w:r>
      <w:r>
        <w:t xml:space="preserve">4 год согласно приложению </w:t>
      </w:r>
      <w:r>
        <w:t xml:space="preserve">4</w:t>
      </w:r>
      <w:r>
        <w:t xml:space="preserve"> к настоящему решению;</w:t>
      </w:r>
      <w:r/>
    </w:p>
    <w:p>
      <w:pPr>
        <w:pStyle w:val="616"/>
        <w:ind w:firstLine="709"/>
        <w:jc w:val="both"/>
      </w:pPr>
      <w:r>
        <w:t xml:space="preserve">5</w:t>
      </w:r>
      <w:r>
        <w:t xml:space="preserve">)</w:t>
      </w:r>
      <w:r>
        <w:t xml:space="preserve"> расход</w:t>
      </w:r>
      <w:r>
        <w:t xml:space="preserve">ов</w:t>
      </w:r>
      <w:r>
        <w:t xml:space="preserve"> бюджета </w:t>
      </w:r>
      <w:r>
        <w:t xml:space="preserve">муниципального образования </w:t>
      </w:r>
      <w:r>
        <w:t xml:space="preserve">городское поселение Умба </w:t>
      </w:r>
      <w:r>
        <w:t xml:space="preserve">Терск</w:t>
      </w:r>
      <w:r>
        <w:t xml:space="preserve">ого</w:t>
      </w:r>
      <w:r>
        <w:t xml:space="preserve"> район</w:t>
      </w:r>
      <w:r>
        <w:t xml:space="preserve">а</w:t>
      </w:r>
      <w:r>
        <w:t xml:space="preserve"> </w:t>
      </w:r>
      <w:r>
        <w:t xml:space="preserve">по ведомственной структуре расходов бюджета </w:t>
      </w:r>
      <w:r>
        <w:t xml:space="preserve">за 20</w:t>
      </w:r>
      <w:r>
        <w:t xml:space="preserve">2</w:t>
      </w:r>
      <w:r>
        <w:t xml:space="preserve">4 год согласно приложению </w:t>
      </w:r>
      <w:r>
        <w:t xml:space="preserve">5</w:t>
      </w:r>
      <w:r>
        <w:t xml:space="preserve"> к настоящему решению;</w:t>
      </w:r>
      <w:r/>
    </w:p>
    <w:p>
      <w:pPr>
        <w:pStyle w:val="616"/>
        <w:ind w:firstLine="709"/>
        <w:jc w:val="both"/>
      </w:pPr>
      <w:r>
        <w:t xml:space="preserve">6) целевых программ, финансируемых из бюджета муниципального образования </w:t>
      </w:r>
      <w:r>
        <w:t xml:space="preserve">городское поселение Умба Терского района</w:t>
      </w:r>
      <w:r>
        <w:t xml:space="preserve"> за 20</w:t>
      </w:r>
      <w:r>
        <w:t xml:space="preserve">2</w:t>
      </w:r>
      <w:r>
        <w:t xml:space="preserve">4 год, согласно приложению 6 к настоящему решению.</w:t>
      </w:r>
      <w:r/>
    </w:p>
    <w:p>
      <w:pPr>
        <w:pStyle w:val="616"/>
        <w:ind w:firstLine="709"/>
        <w:jc w:val="both"/>
      </w:pPr>
      <w:r>
        <w:t xml:space="preserve">2. Настоящее решение подлежит опубликованию в газете «Терский берег».</w:t>
      </w:r>
      <w:r/>
    </w:p>
    <w:p>
      <w:pPr>
        <w:pStyle w:val="616"/>
        <w:jc w:val="both"/>
      </w:pPr>
      <w:r/>
      <w:r/>
    </w:p>
    <w:p>
      <w:pPr>
        <w:pStyle w:val="622"/>
        <w:ind w:left="0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22"/>
        <w:ind w:left="0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22"/>
        <w:ind w:left="284"/>
        <w:spacing w:after="0"/>
        <w:rPr>
          <w:b/>
        </w:rPr>
      </w:pPr>
      <w:r>
        <w:rPr>
          <w:b/>
        </w:rPr>
        <w:t xml:space="preserve">Глава муниципального образования</w:t>
      </w:r>
      <w:r>
        <w:rPr>
          <w:b/>
        </w:rPr>
      </w:r>
    </w:p>
    <w:p>
      <w:pPr>
        <w:pStyle w:val="622"/>
        <w:ind w:left="284"/>
        <w:spacing w:after="0"/>
        <w:rPr>
          <w:b/>
        </w:rPr>
      </w:pPr>
      <w:r>
        <w:rPr>
          <w:b/>
        </w:rPr>
        <w:t xml:space="preserve">городское поселение Умба</w:t>
      </w:r>
      <w:r>
        <w:rPr>
          <w:b/>
        </w:rPr>
      </w:r>
      <w:r>
        <w:rPr>
          <w:b/>
        </w:rPr>
      </w:r>
    </w:p>
    <w:p>
      <w:pPr>
        <w:pStyle w:val="622"/>
        <w:ind w:left="284"/>
        <w:spacing w:after="0"/>
        <w:rPr>
          <w:b/>
        </w:rPr>
      </w:pPr>
      <w:r>
        <w:rPr>
          <w:b/>
        </w:rPr>
        <w:t xml:space="preserve">Терского района                                                                                         </w:t>
      </w:r>
      <w:r>
        <w:rPr>
          <w:b/>
        </w:rPr>
        <w:t xml:space="preserve">А.В.Тропина</w:t>
      </w:r>
      <w:r>
        <w:rPr>
          <w:b/>
        </w:rPr>
      </w:r>
    </w:p>
    <w:sectPr>
      <w:footnotePr/>
      <w:endnotePr/>
      <w:type w:val="nextPage"/>
      <w:pgSz w:w="11906" w:h="16838" w:orient="portrait"/>
      <w:pgMar w:top="709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paragraph" w:styleId="617">
    <w:name w:val="Заголовок 5"/>
    <w:basedOn w:val="616"/>
    <w:next w:val="616"/>
    <w:link w:val="627"/>
    <w:semiHidden/>
    <w:unhideWhenUsed/>
    <w:qFormat/>
    <w:pPr>
      <w:jc w:val="center"/>
      <w:keepNext/>
      <w:widowControl w:val="off"/>
      <w:outlineLvl w:val="4"/>
    </w:pPr>
    <w:rPr>
      <w:b/>
      <w:sz w:val="28"/>
      <w:szCs w:val="20"/>
    </w:rPr>
  </w:style>
  <w:style w:type="character" w:styleId="618">
    <w:name w:val="Основной шрифт абзаца"/>
    <w:next w:val="618"/>
    <w:link w:val="616"/>
    <w:uiPriority w:val="1"/>
    <w:semiHidden/>
    <w:unhideWhenUsed/>
  </w:style>
  <w:style w:type="table" w:styleId="619">
    <w:name w:val="Обычная таблица"/>
    <w:next w:val="619"/>
    <w:link w:val="616"/>
    <w:uiPriority w:val="99"/>
    <w:semiHidden/>
    <w:unhideWhenUsed/>
    <w:qFormat/>
    <w:tblPr/>
  </w:style>
  <w:style w:type="numbering" w:styleId="620">
    <w:name w:val="Нет списка"/>
    <w:next w:val="620"/>
    <w:link w:val="616"/>
    <w:uiPriority w:val="99"/>
    <w:semiHidden/>
    <w:unhideWhenUsed/>
  </w:style>
  <w:style w:type="paragraph" w:styleId="621">
    <w:name w:val="Название"/>
    <w:basedOn w:val="616"/>
    <w:next w:val="621"/>
    <w:link w:val="628"/>
    <w:qFormat/>
    <w:pPr>
      <w:jc w:val="center"/>
    </w:pPr>
    <w:rPr>
      <w:b/>
      <w:sz w:val="28"/>
      <w:szCs w:val="20"/>
      <w:u w:val="single"/>
    </w:rPr>
  </w:style>
  <w:style w:type="paragraph" w:styleId="622">
    <w:name w:val="Основной текст с отступом"/>
    <w:basedOn w:val="616"/>
    <w:next w:val="622"/>
    <w:link w:val="616"/>
    <w:pPr>
      <w:ind w:left="283"/>
      <w:spacing w:after="120"/>
    </w:pPr>
  </w:style>
  <w:style w:type="paragraph" w:styleId="623">
    <w:name w:val="Заголовок 2.H2.&quot;Изумруд&quot;"/>
    <w:basedOn w:val="616"/>
    <w:next w:val="616"/>
    <w:link w:val="616"/>
    <w:pPr>
      <w:ind w:firstLine="485"/>
      <w:jc w:val="both"/>
      <w:keepNext/>
      <w:outlineLvl w:val="1"/>
    </w:pPr>
    <w:rPr>
      <w:rFonts w:ascii="Arial" w:hAnsi="Arial"/>
      <w:b/>
      <w:sz w:val="22"/>
      <w:szCs w:val="20"/>
    </w:rPr>
  </w:style>
  <w:style w:type="paragraph" w:styleId="624">
    <w:name w:val="Знак"/>
    <w:basedOn w:val="616"/>
    <w:next w:val="624"/>
    <w:link w:val="616"/>
    <w:pPr>
      <w:jc w:val="both"/>
      <w:spacing w:before="120" w:line="240" w:lineRule="exact"/>
      <w:tabs>
        <w:tab w:val="left" w:pos="2160" w:leader="none"/>
      </w:tabs>
    </w:pPr>
    <w:rPr>
      <w:lang w:val="en-US" w:bidi="he-IL"/>
    </w:rPr>
  </w:style>
  <w:style w:type="paragraph" w:styleId="625">
    <w:name w:val="Текст выноски"/>
    <w:basedOn w:val="616"/>
    <w:next w:val="625"/>
    <w:link w:val="626"/>
    <w:rPr>
      <w:rFonts w:ascii="Tahoma" w:hAnsi="Tahoma"/>
      <w:sz w:val="16"/>
      <w:szCs w:val="16"/>
      <w:lang w:val="en-US" w:eastAsia="en-US"/>
    </w:rPr>
  </w:style>
  <w:style w:type="character" w:styleId="626">
    <w:name w:val="Текст выноски Знак"/>
    <w:next w:val="626"/>
    <w:link w:val="625"/>
    <w:rPr>
      <w:rFonts w:ascii="Tahoma" w:hAnsi="Tahoma" w:cs="Tahoma"/>
      <w:sz w:val="16"/>
      <w:szCs w:val="16"/>
    </w:rPr>
  </w:style>
  <w:style w:type="character" w:styleId="627">
    <w:name w:val="Заголовок 5 Знак"/>
    <w:basedOn w:val="618"/>
    <w:next w:val="627"/>
    <w:link w:val="617"/>
    <w:semiHidden/>
    <w:rPr>
      <w:b/>
      <w:sz w:val="28"/>
    </w:rPr>
  </w:style>
  <w:style w:type="character" w:styleId="628">
    <w:name w:val="Название Знак"/>
    <w:basedOn w:val="618"/>
    <w:next w:val="628"/>
    <w:link w:val="621"/>
    <w:rPr>
      <w:b/>
      <w:sz w:val="28"/>
      <w:u w:val="single"/>
    </w:rPr>
  </w:style>
  <w:style w:type="character" w:styleId="921" w:default="1">
    <w:name w:val="Default Paragraph Font"/>
    <w:uiPriority w:val="1"/>
    <w:semiHidden/>
    <w:unhideWhenUsed/>
  </w:style>
  <w:style w:type="numbering" w:styleId="922" w:default="1">
    <w:name w:val="No List"/>
    <w:uiPriority w:val="99"/>
    <w:semiHidden/>
    <w:unhideWhenUsed/>
  </w:style>
  <w:style w:type="table" w:styleId="92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n_iv</dc:creator>
  <cp:revision>26</cp:revision>
  <dcterms:created xsi:type="dcterms:W3CDTF">2016-03-28T10:16:00Z</dcterms:created>
  <dcterms:modified xsi:type="dcterms:W3CDTF">2025-03-31T11:12:08Z</dcterms:modified>
  <cp:version>786432</cp:version>
</cp:coreProperties>
</file>